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C3B71C" w14:paraId="0EE74A63" wp14:textId="23484BEC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Note: </w:t>
      </w:r>
      <w:r w:rsidRPr="73C3B71C" w:rsidR="0E6A9A5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Please do not issue press releases until on or after Tuesday, September 20, 2022. </w:t>
      </w: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 following template press release is for MSSP Alert Top 250 Managed Security Services Provider 2022 Edition honoree companies.</w:t>
      </w:r>
    </w:p>
    <w:p xmlns:wp14="http://schemas.microsoft.com/office/word/2010/wordml" w14:paraId="08A781D1" wp14:textId="715412D6"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Honorees are welcome to customize the </w:t>
      </w: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n-US"/>
        </w:rPr>
        <w:t>red areas</w:t>
      </w: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of the press release. Please do not alter or omit any sections in black. For questions or comments please email Editorial Director Joe Panettieri: </w:t>
      </w:r>
      <w:hyperlink r:id="Rea42fc30ec0a4da9">
        <w:r w:rsidRPr="73C3B71C" w:rsidR="0520A872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Joe.Panettieri@CyberRiskAlliance.com</w:t>
        </w:r>
      </w:hyperlink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14:paraId="27DC4AC8" wp14:textId="4725ABB1"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BEGIN PRESS RELEASE:</w:t>
      </w:r>
    </w:p>
    <w:p xmlns:wp14="http://schemas.microsoft.com/office/word/2010/wordml" w14:paraId="297B99F9" wp14:textId="5B27F7E4"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73C3B71C" w14:paraId="0D36B972" wp14:textId="331B88C5">
      <w:pPr>
        <w:jc w:val="center"/>
      </w:pP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n-US"/>
        </w:rPr>
        <w:t>[Insert Your Company]</w:t>
      </w: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Named to MSSP Alert’s </w:t>
      </w:r>
      <w:r>
        <w:br/>
      </w: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Top 250 MSSPs List for 2022</w:t>
      </w:r>
    </w:p>
    <w:p xmlns:wp14="http://schemas.microsoft.com/office/word/2010/wordml" w14:paraId="7C8C7F95" wp14:textId="203CFF90"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73C3B71C" w14:paraId="1334DAD3" wp14:textId="48038C4E">
      <w:pPr>
        <w:jc w:val="center"/>
      </w:pP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Sixth-Annual List &amp; Research Identifies </w:t>
      </w: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Leading </w:t>
      </w:r>
      <w:r>
        <w:br/>
      </w: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Managed Security Service Providers Worldwide</w:t>
      </w:r>
    </w:p>
    <w:p xmlns:wp14="http://schemas.microsoft.com/office/word/2010/wordml" w:rsidP="73C3B71C" w14:paraId="3D3F8706" wp14:textId="3B3CA2A2">
      <w:pPr>
        <w:jc w:val="center"/>
      </w:pP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14:paraId="17B96A21" wp14:textId="04A16105"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n-US"/>
        </w:rPr>
        <w:t xml:space="preserve">[insert your press release date, location]: 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MSSP Alert, a </w:t>
      </w:r>
      <w:proofErr w:type="spellStart"/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CyberRisk</w:t>
      </w:r>
      <w:proofErr w:type="spellEnd"/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Alliance resource, has named 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n-US"/>
        </w:rPr>
        <w:t xml:space="preserve">[Insert Your Company Name] 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 the Top 250 MSSPs list for 2022 (</w:t>
      </w:r>
      <w:hyperlink r:id="R2118c98a2df34861">
        <w:r w:rsidRPr="73C3B71C" w:rsidR="0520A87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http://www.msspalert.com/top250</w:t>
        </w:r>
      </w:hyperlink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). </w:t>
      </w:r>
      <w:r>
        <w:br/>
      </w:r>
    </w:p>
    <w:p xmlns:wp14="http://schemas.microsoft.com/office/word/2010/wordml" w:rsidP="73C3B71C" w14:paraId="7E5819B2" wp14:textId="7C2E235D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list and research identify and </w:t>
      </w:r>
      <w:proofErr w:type="gramStart"/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honor</w:t>
      </w:r>
      <w:proofErr w:type="gramEnd"/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top MSSPs (managed security service providers) worldwide. 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333333"/>
          <w:sz w:val="24"/>
          <w:szCs w:val="24"/>
          <w:u w:val="none"/>
          <w:lang w:val="en-US"/>
        </w:rPr>
        <w:t xml:space="preserve">The rankings are based on MSSP Alert’s 2022 readership survey combined with the </w:t>
      </w:r>
      <w:r w:rsidRPr="73C3B71C" w:rsidR="7894CC0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333333"/>
          <w:sz w:val="24"/>
          <w:szCs w:val="24"/>
          <w:u w:val="none"/>
          <w:lang w:val="en-US"/>
        </w:rPr>
        <w:t xml:space="preserve">site’s 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333333"/>
          <w:sz w:val="24"/>
          <w:szCs w:val="24"/>
          <w:u w:val="none"/>
          <w:lang w:val="en-US"/>
        </w:rPr>
        <w:t xml:space="preserve">editorial coverage of MSSP, MDR and MSP security providers. 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sixth-annual list and research track the </w:t>
      </w:r>
      <w:r w:rsidRPr="73C3B71C" w:rsidR="4CC6679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MSSP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market’s ongoing growth and evolution. </w:t>
      </w:r>
    </w:p>
    <w:p xmlns:wp14="http://schemas.microsoft.com/office/word/2010/wordml" w14:paraId="2B7D6160" wp14:textId="39DED029">
      <w:r>
        <w:br/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n-US"/>
        </w:rPr>
        <w:t>[“Insert quote from your company CEO or another key leader,” said executive name, title, company. “Continue your company quote here.”]</w:t>
      </w:r>
    </w:p>
    <w:p xmlns:wp14="http://schemas.microsoft.com/office/word/2010/wordml" w14:paraId="13445522" wp14:textId="58D45A12"/>
    <w:p xmlns:wp14="http://schemas.microsoft.com/office/word/2010/wordml" w14:paraId="5B04DDCE" wp14:textId="3B3AEAF2">
      <w:r w:rsidRPr="32F07BA1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“MSSP Alert congratulates </w:t>
      </w:r>
      <w:r w:rsidRPr="32F07BA1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n-US"/>
        </w:rPr>
        <w:t>[insert your company name]</w:t>
      </w:r>
      <w:r w:rsidRPr="32F07BA1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on this year’s honor,” said Joe Panettieri, editorial director of MSSP Alert</w:t>
      </w:r>
      <w:r w:rsidRPr="32F07BA1" w:rsidR="6E72540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  <w:r w:rsidRPr="32F07BA1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“The MSSP Alert readership and </w:t>
      </w:r>
      <w:r w:rsidRPr="32F07BA1" w:rsidR="0F191D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</w:t>
      </w:r>
      <w:r w:rsidRPr="32F07BA1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op 250 honorees continue to outpace the cybersecurity market </w:t>
      </w:r>
      <w:r w:rsidRPr="32F07BA1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worldwide.</w:t>
      </w:r>
      <w:r w:rsidRPr="32F07BA1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”</w:t>
      </w:r>
      <w:r>
        <w:br/>
      </w:r>
    </w:p>
    <w:p xmlns:wp14="http://schemas.microsoft.com/office/word/2010/wordml" w:rsidP="73C3B71C" w14:paraId="7B7923E8" wp14:textId="45B4E802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191914"/>
          <w:sz w:val="24"/>
          <w:szCs w:val="24"/>
          <w:u w:val="none"/>
          <w:lang w:val="en-US"/>
        </w:rPr>
      </w:pP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191914"/>
          <w:sz w:val="24"/>
          <w:szCs w:val="24"/>
          <w:u w:val="none"/>
          <w:lang w:val="en-US"/>
        </w:rPr>
        <w:t xml:space="preserve">Highlights from the associated MSSP Alert research </w:t>
      </w:r>
      <w:r w:rsidRPr="73C3B71C" w:rsidR="213B044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191914"/>
          <w:sz w:val="24"/>
          <w:szCs w:val="24"/>
          <w:u w:val="none"/>
          <w:lang w:val="en-US"/>
        </w:rPr>
        <w:t xml:space="preserve">for 2022 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191914"/>
          <w:sz w:val="24"/>
          <w:szCs w:val="24"/>
          <w:u w:val="none"/>
          <w:lang w:val="en-US"/>
        </w:rPr>
        <w:t>include:</w:t>
      </w:r>
    </w:p>
    <w:p xmlns:wp14="http://schemas.microsoft.com/office/word/2010/wordml" w14:paraId="44AC3030" wp14:textId="369BEBBB">
      <w:r w:rsidRPr="73C3B71C" w:rsidR="0520A872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191914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73C3B71C" w14:paraId="02E2D826" wp14:textId="1EB0F7F2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333333"/>
          <w:sz w:val="22"/>
          <w:szCs w:val="22"/>
          <w:u w:val="none"/>
          <w:lang w:val="en-US"/>
        </w:rPr>
      </w:pP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 xml:space="preserve">MSSP Revenue Growth &amp; Financial Performance: 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 xml:space="preserve">MSSP honorees, on average, expect to generate $24 million in revenue for 2022, up 26% from 2021. The growth rate is roughly double the market average. </w:t>
      </w:r>
    </w:p>
    <w:p xmlns:wp14="http://schemas.microsoft.com/office/word/2010/wordml" w:rsidP="73C3B71C" w14:paraId="387E08BF" wp14:textId="63C4EB98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333333"/>
          <w:sz w:val="22"/>
          <w:szCs w:val="22"/>
          <w:u w:val="none"/>
          <w:lang w:val="en-US"/>
        </w:rPr>
      </w:pP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>Geography: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 xml:space="preserve"> Honorees are headquartered in 30 different countries. </w:t>
      </w:r>
    </w:p>
    <w:p xmlns:wp14="http://schemas.microsoft.com/office/word/2010/wordml" w:rsidP="73C3B71C" w14:paraId="065E0809" wp14:textId="3302079D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u w:val="none"/>
          <w:lang w:val="en-US"/>
        </w:rPr>
      </w:pP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>Profits: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 xml:space="preserve"> 90% of MSSPs surveyed expect to be profitable for fiscal year 2022, a five-point improvement from 2021. </w:t>
      </w:r>
    </w:p>
    <w:p xmlns:wp14="http://schemas.microsoft.com/office/word/2010/wordml" w:rsidP="73C3B71C" w14:paraId="60BF549E" wp14:textId="42F73B24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333333"/>
          <w:sz w:val="22"/>
          <w:szCs w:val="22"/>
          <w:u w:val="none"/>
          <w:lang w:val="en-US"/>
        </w:rPr>
      </w:pP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>Security Operations Centers: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 xml:space="preserve"> 69% have in-house SOCs, 19% are hybrid, 8% completely outsource their SOCs, and 4% are reevaluating their SOC strategies. </w:t>
      </w:r>
    </w:p>
    <w:p xmlns:wp14="http://schemas.microsoft.com/office/word/2010/wordml" w:rsidP="73C3B71C" w14:paraId="45C8D760" wp14:textId="30BA0D83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333333"/>
          <w:sz w:val="22"/>
          <w:szCs w:val="22"/>
          <w:u w:val="none"/>
          <w:lang w:val="en-US"/>
        </w:rPr>
      </w:pP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>Cyberattack Trends: T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 xml:space="preserve">he most frequent attacks targeting MSSP customers in 2022 include phishing (97%), vulnerability exploits (93%) and ransomware (91%).  </w:t>
      </w:r>
    </w:p>
    <w:p xmlns:wp14="http://schemas.microsoft.com/office/word/2010/wordml" w:rsidP="73C3B71C" w14:paraId="6C5B600C" wp14:textId="2EB5FBBA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333333"/>
          <w:sz w:val="22"/>
          <w:szCs w:val="22"/>
          <w:u w:val="none"/>
          <w:lang w:val="en-US"/>
        </w:rPr>
      </w:pP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>Cybersecurity Solutions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 xml:space="preserve">: In a continued sign of market fragmentation, MSSP survey participants mentioned 140 different hardware, software, cloud, distribution and services vendors that assist their cybersecurity efforts. </w:t>
      </w:r>
    </w:p>
    <w:p xmlns:wp14="http://schemas.microsoft.com/office/word/2010/wordml" w:rsidP="73C3B71C" w14:paraId="00E6E579" wp14:textId="2B09B66A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333333"/>
          <w:sz w:val="22"/>
          <w:szCs w:val="22"/>
          <w:u w:val="none"/>
          <w:lang w:val="en-US"/>
        </w:rPr>
      </w:pPr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>Key Managed Security Services Offered:</w:t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 xml:space="preserve"> MSSPs and MSPs increasingly seek out partners to deliver MDR (managed detection and response), XDR (eXtended Detection and Response), Incident Response and other key services.  </w:t>
      </w:r>
    </w:p>
    <w:p xmlns:wp14="http://schemas.microsoft.com/office/word/2010/wordml" w:rsidP="73C3B71C" w14:paraId="04A9678C" wp14:textId="14AAB6F1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>
        <w:br/>
      </w: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Find the online list and associated report here: </w:t>
      </w:r>
      <w:hyperlink r:id="Rfb1511d732ec4402">
        <w:r w:rsidRPr="73C3B71C" w:rsidR="0520A87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http://www.msspalert.com/top250</w:t>
        </w:r>
      </w:hyperlink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p xmlns:wp14="http://schemas.microsoft.com/office/word/2010/wordml" w:rsidP="73C3B71C" w14:paraId="0D742DE3" wp14:textId="2BA4D9FD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>[Add more about your company vision, growth, milestones or other key items here. Multiple paragraphs welcome.]</w:t>
      </w:r>
    </w:p>
    <w:p xmlns:wp14="http://schemas.microsoft.com/office/word/2010/wordml" w14:paraId="23DADD66" wp14:textId="5C9FB8DB"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>[About Your Company: Add your company boilerplate info here]</w:t>
      </w:r>
    </w:p>
    <w:p xmlns:wp14="http://schemas.microsoft.com/office/word/2010/wordml" w14:paraId="5996181F" wp14:textId="7A88B5CE"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14:paraId="2B486187" wp14:textId="6A911A99">
      <w:r w:rsidRPr="73C3B71C" w:rsidR="0520A87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About CyberRisk Alliance   </w:t>
      </w:r>
    </w:p>
    <w:p xmlns:wp14="http://schemas.microsoft.com/office/word/2010/wordml" w:rsidP="73C3B71C" w14:paraId="690EEA31" wp14:textId="736DE7C7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proofErr w:type="spellStart"/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CyberRisk</w:t>
      </w:r>
      <w:proofErr w:type="spellEnd"/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Alliance (CRA) is a business intelligence company serving the high growth, rapidly evolving cybersecurity community with a diversified portfolio of services that inform, educate, build community, and inspire an efficient marketplace. Our trusted information leverages a unique network of journalists, analysts and influencers, policymakers, and practitioners. CRA’s brands include SC Media, </w:t>
      </w:r>
      <w:proofErr w:type="spellStart"/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SecurityWeekly</w:t>
      </w:r>
      <w:proofErr w:type="spellEnd"/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, ChannelE2E, MSSP Alert, InfoSec World, </w:t>
      </w:r>
      <w:proofErr w:type="spellStart"/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Identiverse</w:t>
      </w:r>
      <w:proofErr w:type="spellEnd"/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, Cybersecurity Collaboration Forum, its research unit CRA Business Intelligence, and the peer-to-peer CISO membership network, Cybersecurity Collaborative.</w:t>
      </w:r>
      <w:hyperlink r:id="R0fd848a983064b61">
        <w:r w:rsidRPr="73C3B71C" w:rsidR="0520A87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18"/>
            <w:szCs w:val="18"/>
            <w:lang w:val="en-US"/>
          </w:rPr>
          <w:t xml:space="preserve"> Click here to learn more</w:t>
        </w:r>
      </w:hyperlink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.  </w:t>
      </w:r>
    </w:p>
    <w:p xmlns:wp14="http://schemas.microsoft.com/office/word/2010/wordml" w14:paraId="7075BB20" wp14:textId="1CCBA60B">
      <w:r>
        <w:br/>
      </w:r>
    </w:p>
    <w:p xmlns:wp14="http://schemas.microsoft.com/office/word/2010/wordml" w14:paraId="125F60D9" wp14:textId="0ADC73CB">
      <w:r w:rsidRPr="73C3B71C" w:rsidR="0520A87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-end-</w:t>
      </w:r>
    </w:p>
    <w:p xmlns:wp14="http://schemas.microsoft.com/office/word/2010/wordml" w:rsidP="73C3B71C" w14:paraId="2C078E63" wp14:textId="44AB50A5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47ea0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9CBC29"/>
    <w:rsid w:val="0520A872"/>
    <w:rsid w:val="0E6A9A5C"/>
    <w:rsid w:val="0F191DCC"/>
    <w:rsid w:val="213B0448"/>
    <w:rsid w:val="29023B02"/>
    <w:rsid w:val="2CE9D6B8"/>
    <w:rsid w:val="31BEE543"/>
    <w:rsid w:val="32F07BA1"/>
    <w:rsid w:val="46A7AA26"/>
    <w:rsid w:val="49651021"/>
    <w:rsid w:val="4CC66793"/>
    <w:rsid w:val="529CBC29"/>
    <w:rsid w:val="6E72540F"/>
    <w:rsid w:val="73C3B71C"/>
    <w:rsid w:val="7894CC07"/>
    <w:rsid w:val="78E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BC29"/>
  <w15:chartTrackingRefBased/>
  <w15:docId w15:val="{B7687A67-4FF7-4D3C-9591-CEAB085C3C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Joe.Panettieri@CyberRiskAlliance.com" TargetMode="External" Id="Rea42fc30ec0a4da9" /><Relationship Type="http://schemas.openxmlformats.org/officeDocument/2006/relationships/hyperlink" Target="http://www.msspalert.com/top250" TargetMode="External" Id="R2118c98a2df34861" /><Relationship Type="http://schemas.openxmlformats.org/officeDocument/2006/relationships/hyperlink" Target="http://www.msspalert.com/top250" TargetMode="External" Id="Rfb1511d732ec4402" /><Relationship Type="http://schemas.openxmlformats.org/officeDocument/2006/relationships/hyperlink" Target="https://www.cyberriskalliance.com/" TargetMode="External" Id="R0fd848a983064b61" /><Relationship Type="http://schemas.openxmlformats.org/officeDocument/2006/relationships/numbering" Target="numbering.xml" Id="R43c28451fa9e47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2022-09-15T16:38:13.9554350Z</dcterms:created>
  <dcterms:modified xsi:type="dcterms:W3CDTF">2022-09-15T19:27:23.0394689Z</dcterms:modified>
  <dc:creator>Joe Panettieri</dc:creator>
  <lastModifiedBy>Joe Panettieri</lastModifiedBy>
</coreProperties>
</file>